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jc w:val="left"/>
        <w:textAlignment w:val="auto"/>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附件</w:t>
      </w:r>
    </w:p>
    <w:p>
      <w:pPr>
        <w:spacing w:afterLines="100" w:line="640" w:lineRule="exact"/>
        <w:jc w:val="center"/>
        <w:rPr>
          <w:rFonts w:hint="eastAsia" w:ascii="方正小标宋_GBK" w:hAnsi="方正小标宋_GBK" w:eastAsia="方正小标宋_GBK" w:cs="方正小标宋_GBK"/>
          <w:color w:val="000000"/>
          <w:kern w:val="0"/>
          <w:sz w:val="44"/>
          <w:szCs w:val="44"/>
        </w:rPr>
      </w:pPr>
      <w:bookmarkStart w:id="0" w:name="_GoBack"/>
      <w:r>
        <w:rPr>
          <w:rFonts w:hint="eastAsia" w:ascii="方正小标宋_GBK" w:hAnsi="方正小标宋_GBK" w:eastAsia="方正小标宋_GBK" w:cs="方正小标宋_GBK"/>
          <w:color w:val="000000"/>
          <w:kern w:val="0"/>
          <w:sz w:val="44"/>
          <w:szCs w:val="44"/>
        </w:rPr>
        <w:t>惠州市物业管理区域消防安全工作检查表</w:t>
      </w:r>
      <w:bookmarkEnd w:id="0"/>
    </w:p>
    <w:p>
      <w:pPr>
        <w:spacing w:afterLines="100" w:line="640" w:lineRule="exact"/>
        <w:ind w:left="-567" w:leftChars="-270" w:right="-567" w:rightChars="-270"/>
        <w:rPr>
          <w:sz w:val="28"/>
          <w:szCs w:val="28"/>
        </w:rPr>
      </w:pPr>
      <w:r>
        <w:rPr>
          <w:rFonts w:hint="eastAsia"/>
          <w:sz w:val="28"/>
          <w:szCs w:val="28"/>
        </w:rPr>
        <w:t>住宅小区名称：</w:t>
      </w:r>
      <w:r>
        <w:rPr>
          <w:rFonts w:hint="eastAsia"/>
          <w:sz w:val="28"/>
          <w:szCs w:val="28"/>
          <w:u w:val="single"/>
        </w:rPr>
        <w:t xml:space="preserve">                 </w:t>
      </w:r>
      <w:r>
        <w:rPr>
          <w:rFonts w:hint="eastAsia"/>
          <w:sz w:val="28"/>
          <w:szCs w:val="28"/>
        </w:rPr>
        <w:t xml:space="preserve">    物业企业名称：</w:t>
      </w:r>
      <w:r>
        <w:rPr>
          <w:rFonts w:hint="eastAsia"/>
          <w:sz w:val="28"/>
          <w:szCs w:val="28"/>
          <w:u w:val="single"/>
        </w:rPr>
        <w:t xml:space="preserve">                                    </w:t>
      </w:r>
    </w:p>
    <w:tbl>
      <w:tblPr>
        <w:tblStyle w:val="5"/>
        <w:tblW w:w="10137" w:type="dxa"/>
        <w:jc w:val="center"/>
        <w:tblLayout w:type="fixed"/>
        <w:tblCellMar>
          <w:top w:w="0" w:type="dxa"/>
          <w:left w:w="108" w:type="dxa"/>
          <w:bottom w:w="0" w:type="dxa"/>
          <w:right w:w="108" w:type="dxa"/>
        </w:tblCellMar>
      </w:tblPr>
      <w:tblGrid>
        <w:gridCol w:w="1809"/>
        <w:gridCol w:w="4958"/>
        <w:gridCol w:w="1308"/>
        <w:gridCol w:w="2062"/>
      </w:tblGrid>
      <w:tr>
        <w:tblPrEx>
          <w:tblCellMar>
            <w:top w:w="0" w:type="dxa"/>
            <w:left w:w="108" w:type="dxa"/>
            <w:bottom w:w="0" w:type="dxa"/>
            <w:right w:w="108" w:type="dxa"/>
          </w:tblCellMar>
        </w:tblPrEx>
        <w:trPr>
          <w:trHeight w:val="432" w:hRule="atLeast"/>
          <w:jc w:val="center"/>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管理分类</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管理措施</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自查情况</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具体问题说明</w:t>
            </w:r>
          </w:p>
        </w:tc>
      </w:tr>
      <w:tr>
        <w:tblPrEx>
          <w:tblCellMar>
            <w:top w:w="0" w:type="dxa"/>
            <w:left w:w="108" w:type="dxa"/>
            <w:bottom w:w="0" w:type="dxa"/>
            <w:right w:w="108" w:type="dxa"/>
          </w:tblCellMar>
        </w:tblPrEx>
        <w:trPr>
          <w:trHeight w:val="1140" w:hRule="atLeast"/>
          <w:jc w:val="center"/>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重点工作要求</w:t>
            </w: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1.将消防灭火和应急疏散预案、共用消防设施维保检测合同、注册消防工程师和消防设施操作员证书及社保证明材料上传至惠州市智慧物业服务平台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1157"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2.在惠州市智慧物业服务平台完成填报《住宅小区消防安全管理自查表》、《住宅小区消防设施设备自查表》、《住宅小区消防安全自查报告》</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1717"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3.（1）物业管理区域消防控制室应当实行二十四小时值班制度，每班不少于两人；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(值班人数≥4人；值班人员社保记录；值班人员劳动合同；值班人员消防操作证书或考试报名记录)</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（2）能够通过城市消防远程监控系统实现远程操作消防控制室所有控制功能的，每班不少于一人</w:t>
            </w:r>
          </w:p>
          <w:p>
            <w:pPr>
              <w:widowControl/>
              <w:jc w:val="left"/>
              <w:textAlignment w:val="center"/>
              <w:rPr>
                <w:rFonts w:ascii="宋体" w:hAnsi="宋体" w:cs="宋体"/>
                <w:color w:val="000000"/>
                <w:sz w:val="24"/>
              </w:rPr>
            </w:pPr>
            <w:r>
              <w:rPr>
                <w:rFonts w:hint="eastAsia" w:ascii="宋体" w:hAnsi="宋体" w:cs="宋体"/>
                <w:color w:val="000000"/>
                <w:kern w:val="0"/>
                <w:sz w:val="24"/>
              </w:rPr>
              <w:t>（以上二选一）</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1217"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4.消防控制室值班操作人员应当依法取得相应等级的消防行业特有工种职业资格证书，熟练掌握火警处置程序和要求，依法履行相关岗位职责</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835"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5.不具备自主维护保养检测能力的物业服务人应当聘请具备从业条件的消防技术服务机构对建筑消防设施进行维护保养和检测</w:t>
            </w:r>
          </w:p>
          <w:p>
            <w:pPr>
              <w:widowControl/>
              <w:jc w:val="left"/>
              <w:textAlignment w:val="center"/>
              <w:rPr>
                <w:rFonts w:ascii="宋体" w:hAnsi="宋体" w:cs="宋体"/>
                <w:color w:val="000000"/>
                <w:sz w:val="24"/>
              </w:rPr>
            </w:pPr>
            <w:r>
              <w:rPr>
                <w:rFonts w:hint="eastAsia" w:ascii="宋体" w:hAnsi="宋体" w:cs="宋体"/>
                <w:color w:val="000000"/>
                <w:kern w:val="0"/>
                <w:sz w:val="24"/>
              </w:rPr>
              <w:t>（维保合同、每月维保报告）</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835"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6</w:t>
            </w:r>
            <w:r>
              <w:rPr>
                <w:rFonts w:hint="eastAsia" w:ascii="宋体" w:hAnsi="宋体" w:cs="宋体"/>
                <w:kern w:val="0"/>
                <w:sz w:val="24"/>
              </w:rPr>
              <w:t>.物业服务人已在各物业管理区域消防控制室安装具有语音功能的视频监控摄像头</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消防安全职责</w:t>
            </w: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7.是否</w:t>
            </w:r>
            <w:r>
              <w:rPr>
                <w:rFonts w:hint="eastAsia" w:ascii="宋体" w:hAnsi="宋体" w:cs="宋体"/>
                <w:color w:val="000000"/>
                <w:kern w:val="0"/>
                <w:sz w:val="24"/>
                <w:lang w:eastAsia="zh-CN"/>
              </w:rPr>
              <w:t>明</w:t>
            </w:r>
            <w:r>
              <w:rPr>
                <w:rFonts w:hint="eastAsia" w:ascii="宋体" w:hAnsi="宋体" w:cs="宋体"/>
                <w:color w:val="000000"/>
                <w:kern w:val="0"/>
                <w:sz w:val="24"/>
              </w:rPr>
              <w:t>确单位消防安全管理人员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8.是否明确各级消防安全责任人及工作职责</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9.是否建立本单位消防安全制度</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建筑防火及安全疏散</w:t>
            </w: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10.是否存在防火间距被占用或不足</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64"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11.是否存在堵塞或占用消防车道、救援场地或消防车道、救援场地未落实标识化管理</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31"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12.人员密集场所外墙门窗上是否设置影响逃生和灭火救援的障碍物</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13.是否存在占用、堵塞、封闭疏散通道、安全出口</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97"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14.疏散通道、防火分隔设施（防火卷帘、防火门、挡烟垂壁）是否保持完好有效</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37"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15.内部公共区域、疏散走道和疏散楼梯间是否存在电动自行车违规停放或充电</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47"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16.消防应急照明灯、安全疏散指示标志是否正常工作或被遮挡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17.是否在明显位置设置安全疏散指示图</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8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18.疏散通道、安全出口的其他设置是否符合消防技术标准</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消防控制室</w:t>
            </w: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val="en-US" w:eastAsia="zh-CN"/>
              </w:rPr>
              <w:t>19</w:t>
            </w:r>
            <w:r>
              <w:rPr>
                <w:rFonts w:hint="eastAsia" w:ascii="宋体" w:hAnsi="宋体" w:cs="宋体"/>
                <w:color w:val="000000"/>
                <w:kern w:val="0"/>
                <w:sz w:val="24"/>
              </w:rPr>
              <w:t>.消防控制室值班记录是否齐全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0</w:t>
            </w:r>
            <w:r>
              <w:rPr>
                <w:rFonts w:hint="eastAsia" w:ascii="宋体" w:hAnsi="宋体" w:cs="宋体"/>
                <w:color w:val="000000"/>
                <w:kern w:val="0"/>
                <w:sz w:val="24"/>
              </w:rPr>
              <w:t>.消防控制室值班人员处置程序是否熟悉</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093"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1</w:t>
            </w:r>
            <w:r>
              <w:rPr>
                <w:rFonts w:hint="eastAsia" w:ascii="宋体" w:hAnsi="宋体" w:cs="宋体"/>
                <w:color w:val="000000"/>
                <w:kern w:val="0"/>
                <w:sz w:val="24"/>
              </w:rPr>
              <w:t>.是否建立、悬挂《消防控制室管理制度》、《消防控制室值班人员职责》、《火灾接警处警程序》、《消防控制室管理及应急程序》</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8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2</w:t>
            </w:r>
            <w:r>
              <w:rPr>
                <w:rFonts w:hint="eastAsia" w:ascii="宋体" w:hAnsi="宋体" w:cs="宋体"/>
                <w:color w:val="000000"/>
                <w:kern w:val="0"/>
                <w:sz w:val="24"/>
              </w:rPr>
              <w:t>.是否按照《消防控制室通用技术要求》4.1条规定保存有关消防工作的纸质或电子档案资料</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防火检查和巡查</w:t>
            </w: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3</w:t>
            </w:r>
            <w:r>
              <w:rPr>
                <w:rFonts w:hint="eastAsia" w:ascii="宋体" w:hAnsi="宋体" w:cs="宋体"/>
                <w:color w:val="000000"/>
                <w:kern w:val="0"/>
                <w:sz w:val="24"/>
              </w:rPr>
              <w:t>.是否按要求每日组织开展每日防火巡查</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4</w:t>
            </w:r>
            <w:r>
              <w:rPr>
                <w:rFonts w:hint="eastAsia" w:ascii="宋体" w:hAnsi="宋体" w:cs="宋体"/>
                <w:color w:val="000000"/>
                <w:kern w:val="0"/>
                <w:sz w:val="24"/>
              </w:rPr>
              <w:t>.是否按要求每月组织开展防火检查</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5</w:t>
            </w:r>
            <w:r>
              <w:rPr>
                <w:rFonts w:hint="eastAsia" w:ascii="宋体" w:hAnsi="宋体" w:cs="宋体"/>
                <w:color w:val="000000"/>
                <w:kern w:val="0"/>
                <w:sz w:val="24"/>
              </w:rPr>
              <w:t>.防火巡查、检查记录是否齐全和填写规范</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火灾事故应急处置准备工作</w:t>
            </w: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.是否制定预案并组织演练</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7</w:t>
            </w:r>
            <w:r>
              <w:rPr>
                <w:rFonts w:hint="eastAsia" w:ascii="宋体" w:hAnsi="宋体" w:cs="宋体"/>
                <w:color w:val="000000"/>
                <w:kern w:val="0"/>
                <w:sz w:val="24"/>
              </w:rPr>
              <w:t>.是否按规定建立专职消防队或志愿消防队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消防宣传教育培训</w:t>
            </w: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8</w:t>
            </w:r>
            <w:r>
              <w:rPr>
                <w:rFonts w:hint="eastAsia" w:ascii="宋体" w:hAnsi="宋体" w:cs="宋体"/>
                <w:color w:val="000000"/>
                <w:kern w:val="0"/>
                <w:sz w:val="24"/>
              </w:rPr>
              <w:t>.是否开展经常性消防安全宣传</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.是否定期组织员工开展消防培训</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电动车管控</w:t>
            </w: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0</w:t>
            </w:r>
            <w:r>
              <w:rPr>
                <w:rFonts w:hint="eastAsia" w:ascii="宋体" w:hAnsi="宋体" w:cs="宋体"/>
                <w:color w:val="000000"/>
                <w:kern w:val="0"/>
                <w:sz w:val="24"/>
              </w:rPr>
              <w:t>.是否露天集中停放及充电</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1</w:t>
            </w:r>
            <w:r>
              <w:rPr>
                <w:rFonts w:hint="eastAsia" w:ascii="宋体" w:hAnsi="宋体" w:cs="宋体"/>
                <w:color w:val="000000"/>
                <w:kern w:val="0"/>
                <w:sz w:val="24"/>
              </w:rPr>
              <w:t>.是否使用智能充电设备</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106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2</w:t>
            </w:r>
            <w:r>
              <w:rPr>
                <w:rFonts w:hint="eastAsia" w:ascii="宋体" w:hAnsi="宋体" w:cs="宋体"/>
                <w:color w:val="000000"/>
                <w:kern w:val="0"/>
                <w:sz w:val="24"/>
              </w:rPr>
              <w:t>.物业管理区域内禁止在不符合消防安全条件的室内场所以及疏散通道、安全出口、楼梯间停放电动自行车、电动摩托车</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764"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r>
              <w:rPr>
                <w:rFonts w:hint="eastAsia" w:ascii="宋体" w:hAnsi="宋体" w:cs="宋体"/>
                <w:color w:val="000000"/>
                <w:kern w:val="0"/>
                <w:sz w:val="24"/>
              </w:rPr>
              <w:t>.禁止违反用电安全要求私拉电线、插座给电动自行车、电动摩托车充电</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764"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4</w:t>
            </w:r>
            <w:r>
              <w:rPr>
                <w:rFonts w:hint="eastAsia" w:ascii="宋体" w:hAnsi="宋体" w:cs="宋体"/>
                <w:color w:val="000000"/>
                <w:kern w:val="0"/>
                <w:sz w:val="24"/>
              </w:rPr>
              <w:t>.禁止在电动自行车、电动摩托车集中充电场所存放易燃、可燃物品</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764"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r>
              <w:rPr>
                <w:rFonts w:hint="eastAsia" w:ascii="宋体" w:hAnsi="宋体" w:cs="宋体"/>
                <w:color w:val="000000"/>
                <w:kern w:val="0"/>
                <w:sz w:val="24"/>
              </w:rPr>
              <w:t>.禁止携带电动自行车、电动摩托车及其电池进入电梯轿厢</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消防设施设备</w:t>
            </w: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6</w:t>
            </w:r>
            <w:r>
              <w:rPr>
                <w:rFonts w:hint="eastAsia" w:ascii="宋体" w:hAnsi="宋体" w:cs="宋体"/>
                <w:color w:val="000000"/>
                <w:kern w:val="0"/>
                <w:sz w:val="24"/>
              </w:rPr>
              <w:t>.地面/天面消防水池、市政供水是否正常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7</w:t>
            </w:r>
            <w:r>
              <w:rPr>
                <w:rFonts w:hint="eastAsia" w:ascii="宋体" w:hAnsi="宋体" w:cs="宋体"/>
                <w:color w:val="000000"/>
                <w:kern w:val="0"/>
                <w:sz w:val="24"/>
              </w:rPr>
              <w:t>.室内外消火栓系统是否正常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8</w:t>
            </w:r>
            <w:r>
              <w:rPr>
                <w:rFonts w:hint="eastAsia" w:ascii="宋体" w:hAnsi="宋体" w:cs="宋体"/>
                <w:color w:val="000000"/>
                <w:kern w:val="0"/>
                <w:sz w:val="24"/>
              </w:rPr>
              <w:t>.自动喷淋灭火系统是否正常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val="en-US" w:eastAsia="zh-CN"/>
              </w:rPr>
              <w:t>39</w:t>
            </w:r>
            <w:r>
              <w:rPr>
                <w:rFonts w:hint="eastAsia" w:ascii="宋体" w:hAnsi="宋体" w:cs="宋体"/>
                <w:color w:val="000000"/>
                <w:kern w:val="0"/>
                <w:sz w:val="24"/>
              </w:rPr>
              <w:t>.气体/泡沫/其他灭火系统是否正常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w:t>
            </w:r>
            <w:r>
              <w:rPr>
                <w:rFonts w:hint="eastAsia" w:ascii="宋体" w:hAnsi="宋体" w:cs="宋体"/>
                <w:color w:val="000000"/>
                <w:kern w:val="0"/>
                <w:sz w:val="24"/>
                <w:lang w:val="en-US" w:eastAsia="zh-CN"/>
              </w:rPr>
              <w:t>0</w:t>
            </w:r>
            <w:r>
              <w:rPr>
                <w:rFonts w:hint="eastAsia" w:ascii="宋体" w:hAnsi="宋体" w:cs="宋体"/>
                <w:color w:val="000000"/>
                <w:kern w:val="0"/>
                <w:sz w:val="24"/>
              </w:rPr>
              <w:t>.火灾自动报警系统是否正常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w:t>
            </w:r>
            <w:r>
              <w:rPr>
                <w:rFonts w:hint="eastAsia" w:ascii="宋体" w:hAnsi="宋体" w:cs="宋体"/>
                <w:color w:val="000000"/>
                <w:kern w:val="0"/>
                <w:sz w:val="24"/>
                <w:lang w:val="en-US" w:eastAsia="zh-CN"/>
              </w:rPr>
              <w:t>1</w:t>
            </w:r>
            <w:r>
              <w:rPr>
                <w:rFonts w:hint="eastAsia" w:ascii="宋体" w:hAnsi="宋体" w:cs="宋体"/>
                <w:color w:val="000000"/>
                <w:kern w:val="0"/>
                <w:sz w:val="24"/>
              </w:rPr>
              <w:t>.可燃气体探测报警系统是否正常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w:t>
            </w:r>
            <w:r>
              <w:rPr>
                <w:rFonts w:hint="eastAsia" w:ascii="宋体" w:hAnsi="宋体" w:cs="宋体"/>
                <w:color w:val="000000"/>
                <w:kern w:val="0"/>
                <w:sz w:val="24"/>
                <w:lang w:val="en-US" w:eastAsia="zh-CN"/>
              </w:rPr>
              <w:t>2</w:t>
            </w:r>
            <w:r>
              <w:rPr>
                <w:rFonts w:hint="eastAsia" w:ascii="宋体" w:hAnsi="宋体" w:cs="宋体"/>
                <w:color w:val="000000"/>
                <w:kern w:val="0"/>
                <w:sz w:val="24"/>
              </w:rPr>
              <w:t>.电气火灾监控系统是否正常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w:t>
            </w:r>
            <w:r>
              <w:rPr>
                <w:rFonts w:hint="eastAsia" w:ascii="宋体" w:hAnsi="宋体" w:cs="宋体"/>
                <w:color w:val="000000"/>
                <w:kern w:val="0"/>
                <w:sz w:val="24"/>
                <w:lang w:val="en-US" w:eastAsia="zh-CN"/>
              </w:rPr>
              <w:t>3</w:t>
            </w:r>
            <w:r>
              <w:rPr>
                <w:rFonts w:hint="eastAsia" w:ascii="宋体" w:hAnsi="宋体" w:cs="宋体"/>
                <w:color w:val="000000"/>
                <w:kern w:val="0"/>
                <w:sz w:val="24"/>
              </w:rPr>
              <w:t>.消防设备电源状态监控系统是否正常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w:t>
            </w:r>
            <w:r>
              <w:rPr>
                <w:rFonts w:hint="eastAsia" w:ascii="宋体" w:hAnsi="宋体" w:cs="宋体"/>
                <w:color w:val="000000"/>
                <w:kern w:val="0"/>
                <w:sz w:val="24"/>
                <w:lang w:val="en-US" w:eastAsia="zh-CN"/>
              </w:rPr>
              <w:t>4</w:t>
            </w:r>
            <w:r>
              <w:rPr>
                <w:rFonts w:hint="eastAsia" w:ascii="宋体" w:hAnsi="宋体" w:cs="宋体"/>
                <w:color w:val="000000"/>
                <w:kern w:val="0"/>
                <w:sz w:val="24"/>
              </w:rPr>
              <w:t>.防排烟系统是否正常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w:t>
            </w:r>
            <w:r>
              <w:rPr>
                <w:rFonts w:hint="eastAsia" w:ascii="宋体" w:hAnsi="宋体" w:cs="宋体"/>
                <w:color w:val="000000"/>
                <w:kern w:val="0"/>
                <w:sz w:val="24"/>
                <w:lang w:val="en-US" w:eastAsia="zh-CN"/>
              </w:rPr>
              <w:t>5</w:t>
            </w:r>
            <w:r>
              <w:rPr>
                <w:rFonts w:hint="eastAsia" w:ascii="宋体" w:hAnsi="宋体" w:cs="宋体"/>
                <w:color w:val="000000"/>
                <w:kern w:val="0"/>
                <w:sz w:val="24"/>
              </w:rPr>
              <w:t>.应急发电机组（应急发电机、供电回路、储油箱）是否正常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w:t>
            </w:r>
            <w:r>
              <w:rPr>
                <w:rFonts w:hint="eastAsia" w:ascii="宋体" w:hAnsi="宋体" w:cs="宋体"/>
                <w:color w:val="000000"/>
                <w:kern w:val="0"/>
                <w:sz w:val="24"/>
                <w:lang w:val="en-US" w:eastAsia="zh-CN"/>
              </w:rPr>
              <w:t>6</w:t>
            </w:r>
            <w:r>
              <w:rPr>
                <w:rFonts w:hint="eastAsia" w:ascii="宋体" w:hAnsi="宋体" w:cs="宋体"/>
                <w:color w:val="000000"/>
                <w:kern w:val="0"/>
                <w:sz w:val="24"/>
              </w:rPr>
              <w:t>.消防救援电梯是否正常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□是 □否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804" w:hRule="atLeast"/>
          <w:jc w:val="center"/>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说明</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“是否”栏填写：“是”指已按要求执行，用符号“√”表示，“否”指没有按要求执行，用符号“√”表示并在“具体问题说明”栏简要说明原因。</w:t>
            </w:r>
          </w:p>
        </w:tc>
      </w:tr>
      <w:tr>
        <w:tblPrEx>
          <w:tblCellMar>
            <w:top w:w="0" w:type="dxa"/>
            <w:left w:w="108" w:type="dxa"/>
            <w:bottom w:w="0" w:type="dxa"/>
            <w:right w:w="108" w:type="dxa"/>
          </w:tblCellMar>
        </w:tblPrEx>
        <w:trPr>
          <w:trHeight w:val="8621" w:hRule="atLeast"/>
          <w:jc w:val="center"/>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其他情况或问题说明</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rPr>
            </w:pPr>
          </w:p>
          <w:p>
            <w:pPr>
              <w:jc w:val="center"/>
              <w:rPr>
                <w:rFonts w:ascii="宋体" w:hAnsi="宋体" w:cs="宋体"/>
                <w:color w:val="000000"/>
                <w:sz w:val="24"/>
              </w:rPr>
            </w:pPr>
          </w:p>
          <w:p>
            <w:pPr>
              <w:jc w:val="center"/>
              <w:rPr>
                <w:rFonts w:hint="eastAsia" w:ascii="宋体" w:hAnsi="宋体" w:cs="宋体"/>
                <w:color w:val="000000"/>
                <w:sz w:val="24"/>
              </w:rPr>
            </w:pPr>
          </w:p>
          <w:p>
            <w:pPr>
              <w:pStyle w:val="2"/>
              <w:ind w:firstLine="560"/>
              <w:rPr>
                <w:rFonts w:hint="eastAsia"/>
              </w:rPr>
            </w:pPr>
          </w:p>
          <w:p>
            <w:pPr>
              <w:pStyle w:val="2"/>
              <w:ind w:firstLine="560"/>
              <w:rPr>
                <w:rFonts w:hint="eastAsia"/>
              </w:rPr>
            </w:pPr>
          </w:p>
          <w:p>
            <w:pPr>
              <w:pStyle w:val="2"/>
              <w:ind w:firstLine="560"/>
              <w:rPr>
                <w:rFonts w:hint="eastAsia"/>
              </w:rPr>
            </w:pPr>
          </w:p>
          <w:p>
            <w:pPr>
              <w:pStyle w:val="2"/>
              <w:ind w:firstLine="560"/>
              <w:rPr>
                <w:rFonts w:hint="eastAsia"/>
              </w:rPr>
            </w:pPr>
          </w:p>
          <w:p>
            <w:pPr>
              <w:pStyle w:val="2"/>
              <w:ind w:firstLine="560"/>
              <w:rPr>
                <w:rFonts w:hint="eastAsia"/>
              </w:rPr>
            </w:pPr>
          </w:p>
          <w:p>
            <w:pPr>
              <w:pStyle w:val="2"/>
              <w:ind w:firstLine="56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firstLine="560"/>
              <w:rPr>
                <w:rFonts w:hint="eastAsia"/>
              </w:rPr>
            </w:pPr>
          </w:p>
          <w:p>
            <w:pPr>
              <w:pStyle w:val="2"/>
              <w:ind w:firstLine="560"/>
              <w:rPr>
                <w:rFonts w:hint="eastAsia"/>
              </w:rPr>
            </w:pPr>
          </w:p>
          <w:p>
            <w:pPr>
              <w:pStyle w:val="2"/>
              <w:ind w:firstLine="560"/>
              <w:rPr>
                <w:rFonts w:hint="eastAsia"/>
              </w:rPr>
            </w:pPr>
          </w:p>
          <w:p>
            <w:pPr>
              <w:pStyle w:val="2"/>
              <w:ind w:firstLine="560"/>
            </w:pPr>
          </w:p>
        </w:tc>
      </w:tr>
      <w:tr>
        <w:tblPrEx>
          <w:tblCellMar>
            <w:top w:w="0" w:type="dxa"/>
            <w:left w:w="108" w:type="dxa"/>
            <w:bottom w:w="0" w:type="dxa"/>
            <w:right w:w="108" w:type="dxa"/>
          </w:tblCellMar>
        </w:tblPrEx>
        <w:trPr>
          <w:trHeight w:val="1669" w:hRule="atLeast"/>
          <w:jc w:val="center"/>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检查组</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签名</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rPr>
            </w:pPr>
          </w:p>
        </w:tc>
      </w:tr>
      <w:tr>
        <w:tblPrEx>
          <w:tblCellMar>
            <w:top w:w="0" w:type="dxa"/>
            <w:left w:w="108" w:type="dxa"/>
            <w:bottom w:w="0" w:type="dxa"/>
            <w:right w:w="108" w:type="dxa"/>
          </w:tblCellMar>
        </w:tblPrEx>
        <w:trPr>
          <w:trHeight w:val="1721" w:hRule="atLeast"/>
          <w:jc w:val="center"/>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企业签名盖章      （盖管理处章）</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rPr>
            </w:pPr>
          </w:p>
        </w:tc>
      </w:tr>
    </w:tbl>
    <w:p/>
    <w:sectPr>
      <w:footerReference r:id="rId3" w:type="default"/>
      <w:pgSz w:w="11906" w:h="16838"/>
      <w:pgMar w:top="2098" w:right="1247"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MGI2NmVlY2RiMTgxNzE1YjA1MWI0YzYxYjE4NDAifQ=="/>
  </w:docVars>
  <w:rsids>
    <w:rsidRoot w:val="5199506E"/>
    <w:rsid w:val="5199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900"/>
      </w:tabs>
      <w:spacing w:line="560" w:lineRule="exact"/>
      <w:ind w:firstLine="200" w:firstLineChars="200"/>
    </w:pPr>
    <w:rPr>
      <w:rFonts w:eastAsia="仿宋_GB2312"/>
      <w:sz w:val="28"/>
      <w:szCs w:val="28"/>
    </w:rPr>
  </w:style>
  <w:style w:type="paragraph" w:styleId="3">
    <w:name w:val="Body Text Indent"/>
    <w:basedOn w:val="1"/>
    <w:unhideWhenUsed/>
    <w:qFormat/>
    <w:uiPriority w:val="0"/>
    <w:pPr>
      <w:spacing w:after="120"/>
      <w:ind w:left="420" w:leftChars="200"/>
    </w:pPr>
    <w:rPr>
      <w:rFonts w:ascii="Times New Roman" w:hAnsi="Times New Roman" w:eastAsia="仿宋体"/>
      <w:sz w:val="32"/>
      <w:szCs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2022-10-28T02:33:00Z</dcterms:created>
  <dc:creator>sunny</dc:creator>
  <cp:lastModifiedBy>sunny</cp:lastModifiedBy>
  <dcterms:modified xsi:type="dcterms:W3CDTF">2022-10-28T02:34:25Z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FE9B07FBF3D242FAB238A40A16AE6097</vt:lpwstr>
  </property>
</Properties>
</file>